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7CF" w:rsidRDefault="009847CF" w:rsidP="00E60D34">
      <w:pPr>
        <w:jc w:val="center"/>
        <w:rPr>
          <w:b/>
          <w:sz w:val="32"/>
          <w:szCs w:val="32"/>
        </w:rPr>
      </w:pPr>
    </w:p>
    <w:p w:rsidR="00E60D34" w:rsidRPr="008F0EF4" w:rsidRDefault="00E60D34" w:rsidP="00E60D34">
      <w:pPr>
        <w:jc w:val="center"/>
        <w:rPr>
          <w:rFonts w:ascii="Century Gothic" w:hAnsi="Century Gothic"/>
          <w:b/>
          <w:color w:val="007A37"/>
          <w:sz w:val="32"/>
          <w:szCs w:val="32"/>
        </w:rPr>
      </w:pPr>
      <w:r w:rsidRPr="008F0EF4">
        <w:rPr>
          <w:rFonts w:ascii="Century Gothic" w:hAnsi="Century Gothic"/>
          <w:b/>
          <w:color w:val="007A37"/>
          <w:sz w:val="32"/>
          <w:szCs w:val="32"/>
        </w:rPr>
        <w:t>Occupational Health and Safety Policy</w:t>
      </w:r>
    </w:p>
    <w:p w:rsidR="00E60D34" w:rsidRPr="008F0EF4" w:rsidRDefault="00E60D34" w:rsidP="00E60D34">
      <w:pPr>
        <w:rPr>
          <w:rFonts w:ascii="Ebrima" w:hAnsi="Ebrima"/>
        </w:rPr>
      </w:pPr>
      <w:r w:rsidRPr="008F0EF4">
        <w:rPr>
          <w:rFonts w:ascii="Ebrima" w:hAnsi="Ebrima"/>
        </w:rPr>
        <w:t xml:space="preserve">It is a fundamental requirement of ATI-Mirage that its activities be carried out in a healthy and safe manner. </w:t>
      </w:r>
    </w:p>
    <w:p w:rsidR="00E60D34" w:rsidRPr="008F0EF4" w:rsidRDefault="00E60D34" w:rsidP="00E60D34">
      <w:pPr>
        <w:rPr>
          <w:rFonts w:ascii="Ebrima" w:hAnsi="Ebrima"/>
        </w:rPr>
      </w:pPr>
      <w:r w:rsidRPr="008F0EF4">
        <w:rPr>
          <w:rFonts w:ascii="Ebrima" w:hAnsi="Ebrima"/>
        </w:rPr>
        <w:t xml:space="preserve">ATI-Mirage will provide, as far as practicable and based on current knowledge, healthy and safe working conditions for all staff and students, define and implement safe working practices, and provide information on control measures for hazards in the workplace. An important objective is to eliminate all incidents that could result in personal injury, occupational health problems or adverse effect on the environment. </w:t>
      </w:r>
    </w:p>
    <w:p w:rsidR="00E60D34" w:rsidRPr="005F237E" w:rsidRDefault="00E60D34" w:rsidP="00E60D34">
      <w:pPr>
        <w:rPr>
          <w:rFonts w:ascii="Ebrima" w:hAnsi="Ebrima"/>
        </w:rPr>
      </w:pPr>
      <w:r w:rsidRPr="008F0EF4">
        <w:rPr>
          <w:rFonts w:ascii="Ebrima" w:hAnsi="Ebrima"/>
        </w:rPr>
        <w:t xml:space="preserve">Consistent with these objectives, ATI-Mirage is also committed to an integrated approach to employee and student wellbeing whether physical, social or psychological. </w:t>
      </w:r>
      <w:r w:rsidR="005F237E">
        <w:rPr>
          <w:rFonts w:ascii="Ebrima" w:hAnsi="Ebrima"/>
        </w:rPr>
        <w:t>ATI-Mirage aim to:</w:t>
      </w:r>
    </w:p>
    <w:p w:rsidR="005F237E" w:rsidRPr="00697180" w:rsidRDefault="005F237E" w:rsidP="005F237E">
      <w:pPr>
        <w:numPr>
          <w:ilvl w:val="0"/>
          <w:numId w:val="4"/>
        </w:numPr>
        <w:spacing w:after="0" w:line="240" w:lineRule="auto"/>
        <w:rPr>
          <w:rFonts w:ascii="Ebrima" w:hAnsi="Ebrima" w:cs="Arial"/>
        </w:rPr>
      </w:pPr>
      <w:r w:rsidRPr="00697180">
        <w:rPr>
          <w:rFonts w:ascii="Ebrima" w:hAnsi="Ebrima" w:cs="Arial"/>
        </w:rPr>
        <w:t>Provide safe places and systems of work</w:t>
      </w:r>
    </w:p>
    <w:p w:rsidR="005F237E" w:rsidRPr="00697180" w:rsidRDefault="005F237E" w:rsidP="005F237E">
      <w:pPr>
        <w:pStyle w:val="ListParagraph"/>
        <w:numPr>
          <w:ilvl w:val="0"/>
          <w:numId w:val="4"/>
        </w:numPr>
        <w:spacing w:after="0"/>
        <w:rPr>
          <w:rFonts w:ascii="Ebrima" w:hAnsi="Ebrima"/>
        </w:rPr>
      </w:pPr>
      <w:r w:rsidRPr="00697180">
        <w:rPr>
          <w:rFonts w:ascii="Ebrima" w:hAnsi="Ebrima" w:cs="Arial"/>
        </w:rPr>
        <w:t>Ensure compliance with legislative requirements</w:t>
      </w:r>
    </w:p>
    <w:p w:rsidR="005F237E" w:rsidRPr="00697180" w:rsidRDefault="005F237E" w:rsidP="005F237E">
      <w:pPr>
        <w:numPr>
          <w:ilvl w:val="0"/>
          <w:numId w:val="4"/>
        </w:numPr>
        <w:spacing w:after="0" w:line="240" w:lineRule="auto"/>
        <w:rPr>
          <w:rFonts w:ascii="Ebrima" w:hAnsi="Ebrima" w:cs="Arial"/>
        </w:rPr>
      </w:pPr>
      <w:r w:rsidRPr="00697180">
        <w:rPr>
          <w:rFonts w:ascii="Ebrima" w:hAnsi="Ebrima" w:cs="Arial"/>
        </w:rPr>
        <w:t>Provide employees, contractors and customers with regular information and instruction, training and supervision to ensure their safety</w:t>
      </w:r>
    </w:p>
    <w:p w:rsidR="005F237E" w:rsidRPr="00697180" w:rsidRDefault="005F237E" w:rsidP="005F237E">
      <w:pPr>
        <w:numPr>
          <w:ilvl w:val="0"/>
          <w:numId w:val="4"/>
        </w:numPr>
        <w:spacing w:after="0" w:line="240" w:lineRule="auto"/>
        <w:rPr>
          <w:rFonts w:ascii="Ebrima" w:hAnsi="Ebrima" w:cs="Arial"/>
        </w:rPr>
      </w:pPr>
      <w:r w:rsidRPr="00697180">
        <w:rPr>
          <w:rFonts w:ascii="Ebrima" w:hAnsi="Ebrima" w:cs="Arial"/>
        </w:rPr>
        <w:t>Ensure a hazard management approach is taken to Work Health and Safety</w:t>
      </w:r>
    </w:p>
    <w:p w:rsidR="00697180" w:rsidRPr="00697180" w:rsidRDefault="00697180" w:rsidP="00697180">
      <w:pPr>
        <w:numPr>
          <w:ilvl w:val="0"/>
          <w:numId w:val="5"/>
        </w:numPr>
        <w:spacing w:after="0" w:line="240" w:lineRule="auto"/>
        <w:rPr>
          <w:rFonts w:ascii="Ebrima" w:hAnsi="Ebrima" w:cs="Arial"/>
        </w:rPr>
      </w:pPr>
      <w:r w:rsidRPr="00697180">
        <w:rPr>
          <w:rFonts w:ascii="Ebrima" w:hAnsi="Ebrima" w:cs="Arial"/>
        </w:rPr>
        <w:t>Facilitating a culture that enables continuous improvement in WHS performance</w:t>
      </w:r>
    </w:p>
    <w:p w:rsidR="00697180" w:rsidRPr="00697180" w:rsidRDefault="00697180" w:rsidP="00697180">
      <w:pPr>
        <w:spacing w:after="0"/>
        <w:rPr>
          <w:rFonts w:ascii="Ebrima" w:hAnsi="Ebrima"/>
        </w:rPr>
      </w:pPr>
    </w:p>
    <w:p w:rsidR="00E60D34" w:rsidRDefault="00E60D34" w:rsidP="00E60D34">
      <w:pPr>
        <w:rPr>
          <w:rFonts w:ascii="Ebrima" w:hAnsi="Ebrima"/>
        </w:rPr>
      </w:pPr>
      <w:r w:rsidRPr="008F0EF4">
        <w:rPr>
          <w:rFonts w:ascii="Ebrima" w:hAnsi="Ebrima"/>
        </w:rPr>
        <w:t xml:space="preserve">While responsibility for health and safety in ATI-Mirage is an important function of all levels of management, each student has a responsibility for ensuring that his or her own work environment is conducive to good health and safety by: </w:t>
      </w:r>
    </w:p>
    <w:p w:rsidR="00E60D34" w:rsidRPr="008F0EF4" w:rsidRDefault="00E60D34" w:rsidP="00E60D34">
      <w:pPr>
        <w:pStyle w:val="ListParagraph"/>
        <w:numPr>
          <w:ilvl w:val="0"/>
          <w:numId w:val="3"/>
        </w:numPr>
        <w:rPr>
          <w:rFonts w:ascii="Ebrima" w:hAnsi="Ebrima"/>
        </w:rPr>
      </w:pPr>
      <w:r w:rsidRPr="008F0EF4">
        <w:rPr>
          <w:rFonts w:ascii="Ebrima" w:hAnsi="Ebrima"/>
        </w:rPr>
        <w:t>complying with all occupational health and safety instructions</w:t>
      </w:r>
    </w:p>
    <w:p w:rsidR="00E60D34" w:rsidRPr="008F0EF4" w:rsidRDefault="00E60D34" w:rsidP="00E60D34">
      <w:pPr>
        <w:pStyle w:val="ListParagraph"/>
        <w:numPr>
          <w:ilvl w:val="0"/>
          <w:numId w:val="3"/>
        </w:numPr>
        <w:rPr>
          <w:rFonts w:ascii="Ebrima" w:hAnsi="Ebrima"/>
        </w:rPr>
      </w:pPr>
      <w:r w:rsidRPr="008F0EF4">
        <w:rPr>
          <w:rFonts w:ascii="Ebrima" w:hAnsi="Ebrima"/>
        </w:rPr>
        <w:t>seeking information and advice where necessary before carrying out new or unfamiliar work</w:t>
      </w:r>
    </w:p>
    <w:p w:rsidR="00697180" w:rsidRPr="008F0EF4" w:rsidRDefault="00697180" w:rsidP="00697180">
      <w:pPr>
        <w:pStyle w:val="ListParagraph"/>
        <w:numPr>
          <w:ilvl w:val="0"/>
          <w:numId w:val="3"/>
        </w:numPr>
        <w:rPr>
          <w:rFonts w:ascii="Ebrima" w:hAnsi="Ebrima"/>
        </w:rPr>
      </w:pPr>
      <w:r w:rsidRPr="008F0EF4">
        <w:rPr>
          <w:rFonts w:ascii="Ebrima" w:hAnsi="Ebrima"/>
        </w:rPr>
        <w:t>taking personal action to elimi</w:t>
      </w:r>
      <w:r>
        <w:rPr>
          <w:rFonts w:ascii="Ebrima" w:hAnsi="Ebrima"/>
        </w:rPr>
        <w:t>nate, avoid or minimise hazards</w:t>
      </w:r>
    </w:p>
    <w:p w:rsidR="00E60D34" w:rsidRPr="008F0EF4" w:rsidRDefault="00E60D34" w:rsidP="00E60D34">
      <w:pPr>
        <w:pStyle w:val="ListParagraph"/>
        <w:numPr>
          <w:ilvl w:val="0"/>
          <w:numId w:val="3"/>
        </w:numPr>
        <w:rPr>
          <w:rFonts w:ascii="Ebrima" w:hAnsi="Ebrima"/>
        </w:rPr>
      </w:pPr>
      <w:r w:rsidRPr="008F0EF4">
        <w:rPr>
          <w:rFonts w:ascii="Ebrima" w:hAnsi="Ebrima"/>
        </w:rPr>
        <w:t>being familiar with emergency and evacuation procedures and the location, and use, of emergency equipment</w:t>
      </w:r>
    </w:p>
    <w:p w:rsidR="00E60D34" w:rsidRPr="00697180" w:rsidRDefault="00E60D34" w:rsidP="00697180">
      <w:pPr>
        <w:pStyle w:val="ListParagraph"/>
        <w:numPr>
          <w:ilvl w:val="0"/>
          <w:numId w:val="3"/>
        </w:numPr>
        <w:spacing w:after="0"/>
        <w:rPr>
          <w:rFonts w:ascii="Ebrima" w:hAnsi="Ebrima"/>
        </w:rPr>
      </w:pPr>
      <w:proofErr w:type="gramStart"/>
      <w:r w:rsidRPr="00697180">
        <w:rPr>
          <w:rFonts w:ascii="Ebrima" w:hAnsi="Ebrima"/>
        </w:rPr>
        <w:t>bringing</w:t>
      </w:r>
      <w:proofErr w:type="gramEnd"/>
      <w:r w:rsidRPr="00697180">
        <w:rPr>
          <w:rFonts w:ascii="Ebrima" w:hAnsi="Ebrima"/>
        </w:rPr>
        <w:t xml:space="preserve"> to the attention of the immediate supervisor any unsafe situation or procedure. </w:t>
      </w:r>
    </w:p>
    <w:p w:rsidR="00697180" w:rsidRPr="00697180" w:rsidRDefault="00697180" w:rsidP="00697180">
      <w:pPr>
        <w:numPr>
          <w:ilvl w:val="0"/>
          <w:numId w:val="3"/>
        </w:numPr>
        <w:spacing w:after="0" w:line="240" w:lineRule="auto"/>
        <w:rPr>
          <w:rFonts w:ascii="Ebrima" w:hAnsi="Ebrima" w:cs="Arial"/>
        </w:rPr>
      </w:pPr>
      <w:r w:rsidRPr="00697180">
        <w:rPr>
          <w:rFonts w:ascii="Ebrima" w:hAnsi="Ebrima" w:cs="Arial"/>
        </w:rPr>
        <w:t>Ensure their own safety , the safety of fellow employees and all persons on the worksite</w:t>
      </w:r>
    </w:p>
    <w:p w:rsidR="00697180" w:rsidRPr="00697180" w:rsidRDefault="00697180" w:rsidP="00697180">
      <w:pPr>
        <w:ind w:left="360"/>
        <w:rPr>
          <w:rFonts w:ascii="Ebrima" w:hAnsi="Ebrima"/>
        </w:rPr>
      </w:pPr>
      <w:bookmarkStart w:id="0" w:name="_GoBack"/>
      <w:bookmarkEnd w:id="0"/>
    </w:p>
    <w:p w:rsidR="00E60D34" w:rsidRPr="008F0EF4" w:rsidRDefault="00E60D34" w:rsidP="00E60D34">
      <w:pPr>
        <w:rPr>
          <w:rFonts w:ascii="Ebrima" w:hAnsi="Ebrima"/>
        </w:rPr>
      </w:pPr>
      <w:r w:rsidRPr="008F0EF4">
        <w:rPr>
          <w:rFonts w:ascii="Ebrima" w:hAnsi="Ebrima"/>
        </w:rPr>
        <w:t>ATI-Mirage adheres to the requirements of the Occupational Safety &amp; Health Act 1984 and the Occupational Safety &amp; Health Regulations 1996.</w:t>
      </w:r>
    </w:p>
    <w:p w:rsidR="00E60D34" w:rsidRDefault="00E60D34" w:rsidP="00E60D34">
      <w:pPr>
        <w:rPr>
          <w:b/>
        </w:rPr>
      </w:pPr>
    </w:p>
    <w:sectPr w:rsidR="00E60D3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FCF" w:rsidRDefault="00282FCF" w:rsidP="00282FCF">
      <w:pPr>
        <w:spacing w:after="0" w:line="240" w:lineRule="auto"/>
      </w:pPr>
      <w:r>
        <w:separator/>
      </w:r>
    </w:p>
  </w:endnote>
  <w:endnote w:type="continuationSeparator" w:id="0">
    <w:p w:rsidR="00282FCF" w:rsidRDefault="00282FCF" w:rsidP="00282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Ebrima">
    <w:panose1 w:val="02000000000000000000"/>
    <w:charset w:val="00"/>
    <w:family w:val="auto"/>
    <w:pitch w:val="variable"/>
    <w:sig w:usb0="A000005F" w:usb1="02000041"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4AB" w:rsidRPr="00DB0E66" w:rsidRDefault="006364AB" w:rsidP="006364AB">
    <w:pPr>
      <w:pStyle w:val="Footer"/>
      <w:rPr>
        <w:rFonts w:ascii="Arial" w:hAnsi="Arial" w:cs="Arial"/>
        <w:sz w:val="16"/>
        <w:szCs w:val="20"/>
      </w:rPr>
    </w:pPr>
    <w:r w:rsidRPr="00DB0E66">
      <w:rPr>
        <w:rFonts w:ascii="Arial" w:hAnsi="Arial" w:cs="Arial"/>
        <w:sz w:val="16"/>
        <w:szCs w:val="20"/>
      </w:rPr>
      <w:fldChar w:fldCharType="begin"/>
    </w:r>
    <w:r w:rsidRPr="00DB0E66">
      <w:rPr>
        <w:rFonts w:ascii="Arial" w:hAnsi="Arial" w:cs="Arial"/>
        <w:sz w:val="16"/>
        <w:szCs w:val="20"/>
      </w:rPr>
      <w:instrText xml:space="preserve"> FILENAME  \p  \* MERGEFORMAT </w:instrText>
    </w:r>
    <w:r w:rsidRPr="00DB0E66">
      <w:rPr>
        <w:rFonts w:ascii="Arial" w:hAnsi="Arial" w:cs="Arial"/>
        <w:sz w:val="16"/>
        <w:szCs w:val="20"/>
      </w:rPr>
      <w:fldChar w:fldCharType="separate"/>
    </w:r>
    <w:r w:rsidR="00F768E2">
      <w:rPr>
        <w:rFonts w:ascii="Arial" w:hAnsi="Arial" w:cs="Arial"/>
        <w:noProof/>
        <w:sz w:val="16"/>
        <w:szCs w:val="20"/>
      </w:rPr>
      <w:t>L:\HR SOLUTIONS\ATI-Mirage RTO\</w:t>
    </w:r>
    <w:r w:rsidR="008F0EF4">
      <w:rPr>
        <w:rFonts w:ascii="Arial" w:hAnsi="Arial" w:cs="Arial"/>
        <w:noProof/>
        <w:sz w:val="16"/>
        <w:szCs w:val="20"/>
      </w:rPr>
      <w:t xml:space="preserve"> </w:t>
    </w:r>
    <w:r w:rsidR="00F768E2">
      <w:rPr>
        <w:rFonts w:ascii="Arial" w:hAnsi="Arial" w:cs="Arial"/>
        <w:noProof/>
        <w:sz w:val="16"/>
        <w:szCs w:val="20"/>
      </w:rPr>
      <w:t>Policy and Procedures\Occupational Health and Safety Policy.docx</w:t>
    </w:r>
    <w:r w:rsidRPr="00DB0E66">
      <w:rPr>
        <w:rFonts w:ascii="Arial" w:hAnsi="Arial" w:cs="Arial"/>
        <w:sz w:val="16"/>
        <w:szCs w:val="20"/>
      </w:rPr>
      <w:fldChar w:fldCharType="end"/>
    </w:r>
    <w:r w:rsidRPr="00DB0E66">
      <w:rPr>
        <w:rFonts w:ascii="Arial" w:hAnsi="Arial" w:cs="Arial"/>
        <w:sz w:val="16"/>
        <w:szCs w:val="20"/>
      </w:rPr>
      <w:tab/>
      <w:t xml:space="preserve">Version </w:t>
    </w:r>
    <w:r w:rsidR="00697180">
      <w:rPr>
        <w:rFonts w:ascii="Arial" w:hAnsi="Arial" w:cs="Arial"/>
        <w:sz w:val="16"/>
        <w:szCs w:val="20"/>
      </w:rPr>
      <w:t>1.</w:t>
    </w:r>
    <w:r w:rsidRPr="00DB0E66">
      <w:rPr>
        <w:rFonts w:ascii="Arial" w:hAnsi="Arial" w:cs="Arial"/>
        <w:sz w:val="16"/>
        <w:szCs w:val="20"/>
      </w:rPr>
      <w:t>1</w:t>
    </w:r>
  </w:p>
  <w:p w:rsidR="00282FCF" w:rsidRDefault="00282F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FCF" w:rsidRDefault="00282FCF" w:rsidP="00282FCF">
      <w:pPr>
        <w:spacing w:after="0" w:line="240" w:lineRule="auto"/>
      </w:pPr>
      <w:r>
        <w:separator/>
      </w:r>
    </w:p>
  </w:footnote>
  <w:footnote w:type="continuationSeparator" w:id="0">
    <w:p w:rsidR="00282FCF" w:rsidRDefault="00282FCF" w:rsidP="00282F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FCF" w:rsidRDefault="00282FCF" w:rsidP="00282FCF">
    <w:pPr>
      <w:pStyle w:val="Header"/>
      <w:jc w:val="center"/>
    </w:pPr>
    <w:r>
      <w:rPr>
        <w:noProof/>
        <w:lang w:eastAsia="en-AU"/>
      </w:rPr>
      <w:drawing>
        <wp:inline distT="0" distB="0" distL="0" distR="0" wp14:anchorId="66E3F41C" wp14:editId="5218CE82">
          <wp:extent cx="2790825" cy="400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png"/>
                  <pic:cNvPicPr/>
                </pic:nvPicPr>
                <pic:blipFill>
                  <a:blip r:embed="rId1">
                    <a:extLst>
                      <a:ext uri="{28A0092B-C50C-407E-A947-70E740481C1C}">
                        <a14:useLocalDpi xmlns:a14="http://schemas.microsoft.com/office/drawing/2010/main" val="0"/>
                      </a:ext>
                    </a:extLst>
                  </a:blip>
                  <a:stretch>
                    <a:fillRect/>
                  </a:stretch>
                </pic:blipFill>
                <pic:spPr>
                  <a:xfrm>
                    <a:off x="0" y="0"/>
                    <a:ext cx="2790825" cy="4000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31D9"/>
    <w:multiLevelType w:val="hybridMultilevel"/>
    <w:tmpl w:val="0F5470D2"/>
    <w:lvl w:ilvl="0" w:tplc="0C090001">
      <w:start w:val="1"/>
      <w:numFmt w:val="bullet"/>
      <w:lvlText w:val=""/>
      <w:lvlJc w:val="left"/>
      <w:pPr>
        <w:tabs>
          <w:tab w:val="num" w:pos="786"/>
        </w:tabs>
        <w:ind w:left="786"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22D21D12"/>
    <w:multiLevelType w:val="hybridMultilevel"/>
    <w:tmpl w:val="D9682B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23DB510B"/>
    <w:multiLevelType w:val="hybridMultilevel"/>
    <w:tmpl w:val="9ACA9F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2D1F2B92"/>
    <w:multiLevelType w:val="hybridMultilevel"/>
    <w:tmpl w:val="C0A88352"/>
    <w:lvl w:ilvl="0" w:tplc="D194D0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8911DB9"/>
    <w:multiLevelType w:val="hybridMultilevel"/>
    <w:tmpl w:val="E1565200"/>
    <w:lvl w:ilvl="0" w:tplc="0C090001">
      <w:start w:val="1"/>
      <w:numFmt w:val="bullet"/>
      <w:lvlText w:val=""/>
      <w:lvlJc w:val="left"/>
      <w:pPr>
        <w:tabs>
          <w:tab w:val="num" w:pos="786"/>
        </w:tabs>
        <w:ind w:left="786" w:hanging="360"/>
      </w:pPr>
      <w:rPr>
        <w:rFonts w:ascii="Symbol" w:hAnsi="Symbol" w:hint="default"/>
      </w:rPr>
    </w:lvl>
    <w:lvl w:ilvl="1" w:tplc="0C090003" w:tentative="1">
      <w:start w:val="1"/>
      <w:numFmt w:val="bullet"/>
      <w:lvlText w:val="o"/>
      <w:lvlJc w:val="left"/>
      <w:pPr>
        <w:tabs>
          <w:tab w:val="num" w:pos="1506"/>
        </w:tabs>
        <w:ind w:left="1506" w:hanging="360"/>
      </w:pPr>
      <w:rPr>
        <w:rFonts w:ascii="Courier New" w:hAnsi="Courier New" w:hint="default"/>
      </w:rPr>
    </w:lvl>
    <w:lvl w:ilvl="2" w:tplc="0C090005" w:tentative="1">
      <w:start w:val="1"/>
      <w:numFmt w:val="bullet"/>
      <w:lvlText w:val=""/>
      <w:lvlJc w:val="left"/>
      <w:pPr>
        <w:tabs>
          <w:tab w:val="num" w:pos="2226"/>
        </w:tabs>
        <w:ind w:left="2226" w:hanging="360"/>
      </w:pPr>
      <w:rPr>
        <w:rFonts w:ascii="Wingdings" w:hAnsi="Wingdings" w:hint="default"/>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5">
    <w:nsid w:val="71581E7E"/>
    <w:multiLevelType w:val="hybridMultilevel"/>
    <w:tmpl w:val="FA066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D34"/>
    <w:rsid w:val="00282FCF"/>
    <w:rsid w:val="005F237E"/>
    <w:rsid w:val="006364AB"/>
    <w:rsid w:val="006930F3"/>
    <w:rsid w:val="00697180"/>
    <w:rsid w:val="00865EB7"/>
    <w:rsid w:val="008F0EF4"/>
    <w:rsid w:val="009847CF"/>
    <w:rsid w:val="00A13DAD"/>
    <w:rsid w:val="00A71323"/>
    <w:rsid w:val="00E60D34"/>
    <w:rsid w:val="00F768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D34"/>
    <w:pPr>
      <w:ind w:left="720"/>
      <w:contextualSpacing/>
    </w:pPr>
  </w:style>
  <w:style w:type="paragraph" w:styleId="Header">
    <w:name w:val="header"/>
    <w:basedOn w:val="Normal"/>
    <w:link w:val="HeaderChar"/>
    <w:uiPriority w:val="99"/>
    <w:unhideWhenUsed/>
    <w:rsid w:val="00282F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FCF"/>
  </w:style>
  <w:style w:type="paragraph" w:styleId="Footer">
    <w:name w:val="footer"/>
    <w:basedOn w:val="Normal"/>
    <w:link w:val="FooterChar"/>
    <w:uiPriority w:val="99"/>
    <w:unhideWhenUsed/>
    <w:rsid w:val="00282F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FCF"/>
  </w:style>
  <w:style w:type="paragraph" w:styleId="BalloonText">
    <w:name w:val="Balloon Text"/>
    <w:basedOn w:val="Normal"/>
    <w:link w:val="BalloonTextChar"/>
    <w:uiPriority w:val="99"/>
    <w:semiHidden/>
    <w:unhideWhenUsed/>
    <w:rsid w:val="00282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F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D34"/>
    <w:pPr>
      <w:ind w:left="720"/>
      <w:contextualSpacing/>
    </w:pPr>
  </w:style>
  <w:style w:type="paragraph" w:styleId="Header">
    <w:name w:val="header"/>
    <w:basedOn w:val="Normal"/>
    <w:link w:val="HeaderChar"/>
    <w:uiPriority w:val="99"/>
    <w:unhideWhenUsed/>
    <w:rsid w:val="00282F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FCF"/>
  </w:style>
  <w:style w:type="paragraph" w:styleId="Footer">
    <w:name w:val="footer"/>
    <w:basedOn w:val="Normal"/>
    <w:link w:val="FooterChar"/>
    <w:uiPriority w:val="99"/>
    <w:unhideWhenUsed/>
    <w:rsid w:val="00282F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FCF"/>
  </w:style>
  <w:style w:type="paragraph" w:styleId="BalloonText">
    <w:name w:val="Balloon Text"/>
    <w:basedOn w:val="Normal"/>
    <w:link w:val="BalloonTextChar"/>
    <w:uiPriority w:val="99"/>
    <w:semiHidden/>
    <w:unhideWhenUsed/>
    <w:rsid w:val="00282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F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atim</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Styles</dc:creator>
  <cp:lastModifiedBy>Margaret Styles</cp:lastModifiedBy>
  <cp:revision>3</cp:revision>
  <cp:lastPrinted>2012-08-14T06:57:00Z</cp:lastPrinted>
  <dcterms:created xsi:type="dcterms:W3CDTF">2016-08-15T07:49:00Z</dcterms:created>
  <dcterms:modified xsi:type="dcterms:W3CDTF">2016-08-15T07:54:00Z</dcterms:modified>
</cp:coreProperties>
</file>